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ind w:left="0" w:firstLine="0"/>
        <w:jc w:val="center"/>
        <w:rPr>
          <w:sz w:val="30"/>
          <w:szCs w:val="30"/>
        </w:rPr>
      </w:pPr>
      <w:bookmarkStart w:colFirst="0" w:colLast="0" w:name="_clngguc5dnw2" w:id="0"/>
      <w:bookmarkEnd w:id="0"/>
      <w:r w:rsidDel="00000000" w:rsidR="00000000" w:rsidRPr="00000000">
        <w:rPr>
          <w:b w:val="1"/>
        </w:rPr>
        <w:drawing>
          <wp:anchor allowOverlap="1" behindDoc="0" distB="57150" distT="57150" distL="57150" distR="57150" hidden="0" layoutInCell="1" locked="0" relativeHeight="0" simplePos="0">
            <wp:simplePos x="0" y="0"/>
            <wp:positionH relativeFrom="page">
              <wp:posOffset>3233738</wp:posOffset>
            </wp:positionH>
            <wp:positionV relativeFrom="page">
              <wp:posOffset>342900</wp:posOffset>
            </wp:positionV>
            <wp:extent cx="1304925" cy="447675"/>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6"/>
                    <a:srcRect b="0" l="0" r="29381" t="0"/>
                    <a:stretch>
                      <a:fillRect/>
                    </a:stretch>
                  </pic:blipFill>
                  <pic:spPr>
                    <a:xfrm>
                      <a:off x="0" y="0"/>
                      <a:ext cx="1304925" cy="447675"/>
                    </a:xfrm>
                    <a:prstGeom prst="rect"/>
                    <a:ln/>
                  </pic:spPr>
                </pic:pic>
              </a:graphicData>
            </a:graphic>
          </wp:anchor>
        </w:drawing>
      </w:r>
      <w:r w:rsidDel="00000000" w:rsidR="00000000" w:rsidRPr="00000000">
        <w:rPr>
          <w:b w:val="1"/>
          <w:sz w:val="30"/>
          <w:szCs w:val="30"/>
          <w:rtl w:val="0"/>
        </w:rPr>
        <w:t xml:space="preserve">Compras sin arrepentimientos: esto es lo que necesitas saber para aprovechar la temporada de descuentos 2025</w:t>
      </w:r>
      <w:r w:rsidDel="00000000" w:rsidR="00000000" w:rsidRPr="00000000">
        <w:rPr>
          <w:rtl w:val="0"/>
        </w:rPr>
      </w:r>
    </w:p>
    <w:p w:rsidR="00000000" w:rsidDel="00000000" w:rsidP="00000000" w:rsidRDefault="00000000" w:rsidRPr="00000000" w14:paraId="00000002">
      <w:pPr>
        <w:pStyle w:val="Heading2"/>
        <w:keepNext w:val="0"/>
        <w:keepLines w:val="0"/>
        <w:spacing w:after="240" w:before="240" w:lineRule="auto"/>
        <w:jc w:val="both"/>
        <w:rPr>
          <w:sz w:val="22"/>
          <w:szCs w:val="22"/>
        </w:rPr>
      </w:pPr>
      <w:bookmarkStart w:colFirst="0" w:colLast="0" w:name="_u47j39fhye" w:id="1"/>
      <w:bookmarkEnd w:id="1"/>
      <w:r w:rsidDel="00000000" w:rsidR="00000000" w:rsidRPr="00000000">
        <w:rPr>
          <w:sz w:val="22"/>
          <w:szCs w:val="22"/>
          <w:rtl w:val="0"/>
        </w:rPr>
        <w:t xml:space="preserve">La temporada de descuentos ya está aquí y con ella, una lluvia de ofertas que puede ser tan emocionante como abrumadora. Entre precios tachados, promociones relámpago y “últimas piezas”, es fácil caer en compras impulsivas o dejar pasar oportunidades que valen la pena.</w:t>
      </w:r>
    </w:p>
    <w:p w:rsidR="00000000" w:rsidDel="00000000" w:rsidP="00000000" w:rsidRDefault="00000000" w:rsidRPr="00000000" w14:paraId="00000003">
      <w:pPr>
        <w:pStyle w:val="Heading2"/>
        <w:keepNext w:val="0"/>
        <w:keepLines w:val="0"/>
        <w:spacing w:after="240" w:before="240" w:lineRule="auto"/>
        <w:jc w:val="both"/>
        <w:rPr>
          <w:sz w:val="22"/>
          <w:szCs w:val="22"/>
        </w:rPr>
      </w:pPr>
      <w:bookmarkStart w:colFirst="0" w:colLast="0" w:name="_u47j39fhye" w:id="1"/>
      <w:bookmarkEnd w:id="1"/>
      <w:r w:rsidDel="00000000" w:rsidR="00000000" w:rsidRPr="00000000">
        <w:rPr>
          <w:sz w:val="22"/>
          <w:szCs w:val="22"/>
          <w:rtl w:val="0"/>
        </w:rPr>
        <w:t xml:space="preserve">La buena noticia es que con un poco de planeación y el método de pago adecuado, esta temporada puede convertirse en una oportunidad para cuidar tus finanzas y comprar eso que necesitas pero también todo lo que quieres. </w:t>
      </w:r>
    </w:p>
    <w:p w:rsidR="00000000" w:rsidDel="00000000" w:rsidP="00000000" w:rsidRDefault="00000000" w:rsidRPr="00000000" w14:paraId="00000004">
      <w:pPr>
        <w:pStyle w:val="Heading2"/>
        <w:keepNext w:val="0"/>
        <w:keepLines w:val="0"/>
        <w:spacing w:after="240" w:before="240" w:lineRule="auto"/>
        <w:jc w:val="both"/>
        <w:rPr/>
      </w:pPr>
      <w:bookmarkStart w:colFirst="0" w:colLast="0" w:name="_o8kowc2nic9x" w:id="2"/>
      <w:bookmarkEnd w:id="2"/>
      <w:r w:rsidDel="00000000" w:rsidR="00000000" w:rsidRPr="00000000">
        <w:rPr>
          <w:sz w:val="22"/>
          <w:szCs w:val="22"/>
          <w:rtl w:val="0"/>
        </w:rPr>
        <w:t xml:space="preserve">Desde su experiencia como plataforma financiera, </w:t>
      </w:r>
      <w:hyperlink r:id="rId7">
        <w:r w:rsidDel="00000000" w:rsidR="00000000" w:rsidRPr="00000000">
          <w:rPr>
            <w:b w:val="1"/>
            <w:color w:val="1155cc"/>
            <w:sz w:val="22"/>
            <w:szCs w:val="22"/>
            <w:u w:val="single"/>
            <w:rtl w:val="0"/>
          </w:rPr>
          <w:t xml:space="preserve">Kueski</w:t>
        </w:r>
      </w:hyperlink>
      <w:r w:rsidDel="00000000" w:rsidR="00000000" w:rsidRPr="00000000">
        <w:rPr>
          <w:sz w:val="22"/>
          <w:szCs w:val="22"/>
          <w:rtl w:val="0"/>
        </w:rPr>
        <w:t xml:space="preserve">, nos </w:t>
      </w:r>
      <w:r w:rsidDel="00000000" w:rsidR="00000000" w:rsidRPr="00000000">
        <w:rPr>
          <w:sz w:val="22"/>
          <w:szCs w:val="22"/>
          <w:rtl w:val="0"/>
        </w:rPr>
        <w:t xml:space="preserve">comparte</w:t>
      </w:r>
      <w:r w:rsidDel="00000000" w:rsidR="00000000" w:rsidRPr="00000000">
        <w:rPr>
          <w:sz w:val="22"/>
          <w:szCs w:val="22"/>
          <w:rtl w:val="0"/>
        </w:rPr>
        <w:t xml:space="preserve"> algunos consejos </w:t>
      </w:r>
      <w:r w:rsidDel="00000000" w:rsidR="00000000" w:rsidRPr="00000000">
        <w:rPr>
          <w:sz w:val="22"/>
          <w:szCs w:val="22"/>
          <w:rtl w:val="0"/>
        </w:rPr>
        <w:t xml:space="preserve">para hacer compras inteligentes y disfrutar los descuentos sin culpas.</w:t>
      </w:r>
      <w:r w:rsidDel="00000000" w:rsidR="00000000" w:rsidRPr="00000000">
        <w:rPr>
          <w:rtl w:val="0"/>
        </w:rPr>
      </w:r>
    </w:p>
    <w:p w:rsidR="00000000" w:rsidDel="00000000" w:rsidP="00000000" w:rsidRDefault="00000000" w:rsidRPr="00000000" w14:paraId="00000005">
      <w:pPr>
        <w:pStyle w:val="Heading4"/>
        <w:keepNext w:val="0"/>
        <w:keepLines w:val="0"/>
        <w:spacing w:after="40" w:before="240" w:lineRule="auto"/>
        <w:jc w:val="both"/>
        <w:rPr>
          <w:b w:val="1"/>
          <w:color w:val="000000"/>
          <w:sz w:val="22"/>
          <w:szCs w:val="22"/>
        </w:rPr>
      </w:pPr>
      <w:bookmarkStart w:colFirst="0" w:colLast="0" w:name="_r8dp8b2ug3u8" w:id="3"/>
      <w:bookmarkEnd w:id="3"/>
      <w:r w:rsidDel="00000000" w:rsidR="00000000" w:rsidRPr="00000000">
        <w:rPr>
          <w:b w:val="1"/>
          <w:color w:val="000000"/>
          <w:sz w:val="22"/>
          <w:szCs w:val="22"/>
          <w:rtl w:val="0"/>
        </w:rPr>
        <w:t xml:space="preserve">1. Antes de comprar, haz tu lista</w:t>
      </w:r>
    </w:p>
    <w:p w:rsidR="00000000" w:rsidDel="00000000" w:rsidP="00000000" w:rsidRDefault="00000000" w:rsidRPr="00000000" w14:paraId="00000006">
      <w:pPr>
        <w:pStyle w:val="Heading2"/>
        <w:keepNext w:val="0"/>
        <w:keepLines w:val="0"/>
        <w:spacing w:after="240" w:before="240" w:lineRule="auto"/>
        <w:jc w:val="both"/>
        <w:rPr>
          <w:sz w:val="22"/>
          <w:szCs w:val="22"/>
        </w:rPr>
      </w:pPr>
      <w:bookmarkStart w:colFirst="0" w:colLast="0" w:name="_u47j39fhye" w:id="1"/>
      <w:bookmarkEnd w:id="1"/>
      <w:r w:rsidDel="00000000" w:rsidR="00000000" w:rsidRPr="00000000">
        <w:rPr>
          <w:sz w:val="22"/>
          <w:szCs w:val="22"/>
          <w:rtl w:val="0"/>
        </w:rPr>
        <w:t xml:space="preserve">No esperes a que empiecen las promociones para decidir qué quieres. Tener una lista previa, tu famosa wishlist, de los productos que realmente necesitas o llevas tiempo deseando te permite comparar precios con calma y detectar si el descuento es real o solo una estrategia inflada.</w:t>
      </w:r>
    </w:p>
    <w:p w:rsidR="00000000" w:rsidDel="00000000" w:rsidP="00000000" w:rsidRDefault="00000000" w:rsidRPr="00000000" w14:paraId="00000007">
      <w:pPr>
        <w:pStyle w:val="Heading2"/>
        <w:keepNext w:val="0"/>
        <w:keepLines w:val="0"/>
        <w:spacing w:after="240" w:before="240" w:lineRule="auto"/>
        <w:jc w:val="both"/>
        <w:rPr>
          <w:sz w:val="22"/>
          <w:szCs w:val="22"/>
        </w:rPr>
      </w:pPr>
      <w:bookmarkStart w:colFirst="0" w:colLast="0" w:name="_sv2ockx3qnkv" w:id="4"/>
      <w:bookmarkEnd w:id="4"/>
      <w:r w:rsidDel="00000000" w:rsidR="00000000" w:rsidRPr="00000000">
        <w:rPr>
          <w:sz w:val="22"/>
          <w:szCs w:val="22"/>
          <w:rtl w:val="0"/>
        </w:rPr>
        <w:t xml:space="preserve">Muchas tiendas suben el precio días antes de la temporada de ofertas para simular un gran descuento que, en realidad, deja el producto al mismo precio de siempre. Si ya tienes anotado el precio original desde antes, puedes tomar mejores decisiones y aprovechar de verdad las promociones.</w:t>
      </w:r>
    </w:p>
    <w:p w:rsidR="00000000" w:rsidDel="00000000" w:rsidP="00000000" w:rsidRDefault="00000000" w:rsidRPr="00000000" w14:paraId="00000008">
      <w:pPr>
        <w:jc w:val="both"/>
        <w:rPr/>
      </w:pPr>
      <w:r w:rsidDel="00000000" w:rsidR="00000000" w:rsidRPr="00000000">
        <w:rPr>
          <w:b w:val="1"/>
          <w:rtl w:val="0"/>
        </w:rPr>
        <w:t xml:space="preserve">Dato:</w:t>
      </w:r>
      <w:r w:rsidDel="00000000" w:rsidR="00000000" w:rsidRPr="00000000">
        <w:rPr>
          <w:rtl w:val="0"/>
        </w:rPr>
        <w:t xml:space="preserve"> De acuerdo con la Procuraduría Federal del Consumidor (Profeco), </w:t>
      </w:r>
      <w:r w:rsidDel="00000000" w:rsidR="00000000" w:rsidRPr="00000000">
        <w:rPr>
          <w:i w:val="1"/>
          <w:rtl w:val="0"/>
        </w:rPr>
        <w:t xml:space="preserve">más del 30% de los consumidores ha detectado precios inflados durante promociones</w:t>
      </w:r>
      <w:r w:rsidDel="00000000" w:rsidR="00000000" w:rsidRPr="00000000">
        <w:rPr>
          <w:rtl w:val="0"/>
        </w:rPr>
        <w:t xml:space="preserve">, lo que subraya la importancia de comparar precios previos y planear.</w:t>
      </w:r>
      <w:r w:rsidDel="00000000" w:rsidR="00000000" w:rsidRPr="00000000">
        <w:rPr>
          <w:rtl w:val="0"/>
        </w:rPr>
      </w:r>
    </w:p>
    <w:p w:rsidR="00000000" w:rsidDel="00000000" w:rsidP="00000000" w:rsidRDefault="00000000" w:rsidRPr="00000000" w14:paraId="00000009">
      <w:pPr>
        <w:pStyle w:val="Heading4"/>
        <w:keepNext w:val="0"/>
        <w:keepLines w:val="0"/>
        <w:spacing w:after="40" w:before="240" w:lineRule="auto"/>
        <w:jc w:val="both"/>
        <w:rPr>
          <w:b w:val="1"/>
          <w:color w:val="000000"/>
          <w:sz w:val="22"/>
          <w:szCs w:val="22"/>
        </w:rPr>
      </w:pPr>
      <w:bookmarkStart w:colFirst="0" w:colLast="0" w:name="_ixj27vbmzsrr" w:id="5"/>
      <w:bookmarkEnd w:id="5"/>
      <w:r w:rsidDel="00000000" w:rsidR="00000000" w:rsidRPr="00000000">
        <w:rPr>
          <w:b w:val="1"/>
          <w:color w:val="000000"/>
          <w:sz w:val="22"/>
          <w:szCs w:val="22"/>
          <w:rtl w:val="0"/>
        </w:rPr>
        <w:t xml:space="preserve">2. Compara antes de hacer clic</w:t>
      </w:r>
    </w:p>
    <w:p w:rsidR="00000000" w:rsidDel="00000000" w:rsidP="00000000" w:rsidRDefault="00000000" w:rsidRPr="00000000" w14:paraId="0000000A">
      <w:pPr>
        <w:pStyle w:val="Heading2"/>
        <w:keepNext w:val="0"/>
        <w:keepLines w:val="0"/>
        <w:spacing w:after="240" w:before="240" w:lineRule="auto"/>
        <w:jc w:val="both"/>
        <w:rPr>
          <w:sz w:val="22"/>
          <w:szCs w:val="22"/>
        </w:rPr>
      </w:pPr>
      <w:bookmarkStart w:colFirst="0" w:colLast="0" w:name="_u47j39fhye" w:id="1"/>
      <w:bookmarkEnd w:id="1"/>
      <w:r w:rsidDel="00000000" w:rsidR="00000000" w:rsidRPr="00000000">
        <w:rPr>
          <w:sz w:val="22"/>
          <w:szCs w:val="22"/>
          <w:rtl w:val="0"/>
        </w:rPr>
        <w:t xml:space="preserve">Una buena oferta no siempre es la más barata. A veces, el mismo producto puede tener distintos beneficios según la tienda: mejor garantía, envío gratis, meses o quincenas sin intereses. Revisa reseñas, analiza tiempos de entrega y lee los términos de cada oferta. </w:t>
      </w:r>
    </w:p>
    <w:p w:rsidR="00000000" w:rsidDel="00000000" w:rsidP="00000000" w:rsidRDefault="00000000" w:rsidRPr="00000000" w14:paraId="0000000B">
      <w:pPr>
        <w:pStyle w:val="Heading4"/>
        <w:keepNext w:val="0"/>
        <w:keepLines w:val="0"/>
        <w:spacing w:after="40" w:before="240" w:lineRule="auto"/>
        <w:jc w:val="both"/>
        <w:rPr>
          <w:b w:val="1"/>
          <w:color w:val="000000"/>
          <w:sz w:val="22"/>
          <w:szCs w:val="22"/>
        </w:rPr>
      </w:pPr>
      <w:bookmarkStart w:colFirst="0" w:colLast="0" w:name="_c548fidbn5t3" w:id="6"/>
      <w:bookmarkEnd w:id="6"/>
      <w:r w:rsidDel="00000000" w:rsidR="00000000" w:rsidRPr="00000000">
        <w:rPr>
          <w:b w:val="1"/>
          <w:color w:val="000000"/>
          <w:sz w:val="22"/>
          <w:szCs w:val="22"/>
          <w:rtl w:val="0"/>
        </w:rPr>
        <w:t xml:space="preserve">3. Aprovecha las horas clave de la temporada de descuentos</w:t>
      </w:r>
    </w:p>
    <w:p w:rsidR="00000000" w:rsidDel="00000000" w:rsidP="00000000" w:rsidRDefault="00000000" w:rsidRPr="00000000" w14:paraId="0000000C">
      <w:pPr>
        <w:pStyle w:val="Heading2"/>
        <w:keepNext w:val="0"/>
        <w:keepLines w:val="0"/>
        <w:spacing w:after="240" w:before="240" w:lineRule="auto"/>
        <w:jc w:val="both"/>
        <w:rPr>
          <w:sz w:val="22"/>
          <w:szCs w:val="22"/>
        </w:rPr>
      </w:pPr>
      <w:bookmarkStart w:colFirst="0" w:colLast="0" w:name="_u47j39fhye" w:id="1"/>
      <w:bookmarkEnd w:id="1"/>
      <w:r w:rsidDel="00000000" w:rsidR="00000000" w:rsidRPr="00000000">
        <w:rPr>
          <w:sz w:val="22"/>
          <w:szCs w:val="22"/>
          <w:rtl w:val="0"/>
        </w:rPr>
        <w:t xml:space="preserve">Hay descuentos que aparecen y desaparecen como estrella fugaz. No todas las ofertas están disponibles todo el tiempo. Muchas marcas lanzan descuentos por tiempo limitado en horarios estratégicos, como en la madrugada o durante las primeras horas del día.</w:t>
      </w:r>
    </w:p>
    <w:p w:rsidR="00000000" w:rsidDel="00000000" w:rsidP="00000000" w:rsidRDefault="00000000" w:rsidRPr="00000000" w14:paraId="0000000D">
      <w:pPr>
        <w:pStyle w:val="Heading2"/>
        <w:keepNext w:val="0"/>
        <w:keepLines w:val="0"/>
        <w:spacing w:after="240" w:before="240" w:lineRule="auto"/>
        <w:jc w:val="both"/>
        <w:rPr/>
      </w:pPr>
      <w:bookmarkStart w:colFirst="0" w:colLast="0" w:name="_5qnmlgmr4gfm" w:id="7"/>
      <w:bookmarkEnd w:id="7"/>
      <w:r w:rsidDel="00000000" w:rsidR="00000000" w:rsidRPr="00000000">
        <w:rPr>
          <w:sz w:val="22"/>
          <w:szCs w:val="22"/>
          <w:rtl w:val="0"/>
        </w:rPr>
        <w:t xml:space="preserve">Estas “ofertas relámpago” suelen incluir unidades limitadas o condiciones especiales, y se agotan rápido. Algo que puedes hacer para no perderlas es suscribirte a los newsletters de tus tiendas favoritas, activar alertas, notificaciones o listas de deseos. </w:t>
      </w:r>
      <w:r w:rsidDel="00000000" w:rsidR="00000000" w:rsidRPr="00000000">
        <w:rPr>
          <w:rtl w:val="0"/>
        </w:rPr>
      </w:r>
    </w:p>
    <w:p w:rsidR="00000000" w:rsidDel="00000000" w:rsidP="00000000" w:rsidRDefault="00000000" w:rsidRPr="00000000" w14:paraId="0000000E">
      <w:pPr>
        <w:pStyle w:val="Heading4"/>
        <w:keepNext w:val="0"/>
        <w:keepLines w:val="0"/>
        <w:spacing w:after="40" w:before="240" w:lineRule="auto"/>
        <w:jc w:val="both"/>
        <w:rPr>
          <w:b w:val="1"/>
          <w:color w:val="000000"/>
          <w:sz w:val="22"/>
          <w:szCs w:val="22"/>
        </w:rPr>
      </w:pPr>
      <w:bookmarkStart w:colFirst="0" w:colLast="0" w:name="_hiaradw1g7bh" w:id="8"/>
      <w:bookmarkEnd w:id="8"/>
      <w:r w:rsidDel="00000000" w:rsidR="00000000" w:rsidRPr="00000000">
        <w:rPr>
          <w:b w:val="1"/>
          <w:color w:val="000000"/>
          <w:sz w:val="22"/>
          <w:szCs w:val="22"/>
          <w:rtl w:val="0"/>
        </w:rPr>
        <w:t xml:space="preserve">4. Cu</w:t>
      </w:r>
      <w:r w:rsidDel="00000000" w:rsidR="00000000" w:rsidRPr="00000000">
        <w:rPr>
          <w:b w:val="1"/>
          <w:color w:val="000000"/>
          <w:sz w:val="22"/>
          <w:szCs w:val="22"/>
          <w:rtl w:val="0"/>
        </w:rPr>
        <w:t xml:space="preserve">i</w:t>
      </w:r>
      <w:r w:rsidDel="00000000" w:rsidR="00000000" w:rsidRPr="00000000">
        <w:rPr>
          <w:b w:val="1"/>
          <w:color w:val="000000"/>
          <w:sz w:val="22"/>
          <w:szCs w:val="22"/>
          <w:rtl w:val="0"/>
        </w:rPr>
        <w:t xml:space="preserve">da cómo pagas, no solo qué compras</w:t>
      </w:r>
    </w:p>
    <w:p w:rsidR="00000000" w:rsidDel="00000000" w:rsidP="00000000" w:rsidRDefault="00000000" w:rsidRPr="00000000" w14:paraId="0000000F">
      <w:pPr>
        <w:pStyle w:val="Heading2"/>
        <w:keepNext w:val="0"/>
        <w:keepLines w:val="0"/>
        <w:spacing w:after="240" w:before="240" w:lineRule="auto"/>
        <w:jc w:val="both"/>
        <w:rPr>
          <w:sz w:val="22"/>
          <w:szCs w:val="22"/>
        </w:rPr>
      </w:pPr>
      <w:bookmarkStart w:colFirst="0" w:colLast="0" w:name="_7ue3coseik2a" w:id="9"/>
      <w:bookmarkEnd w:id="9"/>
      <w:r w:rsidDel="00000000" w:rsidR="00000000" w:rsidRPr="00000000">
        <w:rPr>
          <w:sz w:val="22"/>
          <w:szCs w:val="22"/>
          <w:rtl w:val="0"/>
        </w:rPr>
        <w:t xml:space="preserve">Elegir cómo pagar es tan importante como decidir qué comprar. Muchas veces, una mala elección de método de pago puede hacer que una “oferta imperdible” termine afectando tus finanzas.</w:t>
      </w:r>
    </w:p>
    <w:p w:rsidR="00000000" w:rsidDel="00000000" w:rsidP="00000000" w:rsidRDefault="00000000" w:rsidRPr="00000000" w14:paraId="00000010">
      <w:pPr>
        <w:pStyle w:val="Heading2"/>
        <w:keepNext w:val="0"/>
        <w:keepLines w:val="0"/>
        <w:spacing w:after="240" w:before="240" w:lineRule="auto"/>
        <w:jc w:val="both"/>
        <w:rPr>
          <w:sz w:val="22"/>
          <w:szCs w:val="22"/>
        </w:rPr>
      </w:pPr>
      <w:bookmarkStart w:colFirst="0" w:colLast="0" w:name="_7ue3coseik2a" w:id="9"/>
      <w:bookmarkEnd w:id="9"/>
      <w:r w:rsidDel="00000000" w:rsidR="00000000" w:rsidRPr="00000000">
        <w:rPr>
          <w:sz w:val="22"/>
          <w:szCs w:val="22"/>
          <w:rtl w:val="0"/>
        </w:rPr>
        <w:t xml:space="preserve">Por eso, busca opciones que te den flexibilidad y claridad: aquellas que te permitan dividir tu compra sin cargos ocultos, sin necesidad de tarjeta de crédito o que te ayuden a mantener un mejor control de tus gastos.</w:t>
      </w:r>
    </w:p>
    <w:p w:rsidR="00000000" w:rsidDel="00000000" w:rsidP="00000000" w:rsidRDefault="00000000" w:rsidRPr="00000000" w14:paraId="00000011">
      <w:pPr>
        <w:pStyle w:val="Heading2"/>
        <w:keepNext w:val="0"/>
        <w:keepLines w:val="0"/>
        <w:spacing w:after="240" w:before="240" w:lineRule="auto"/>
        <w:jc w:val="both"/>
        <w:rPr>
          <w:sz w:val="22"/>
          <w:szCs w:val="22"/>
        </w:rPr>
      </w:pPr>
      <w:bookmarkStart w:colFirst="0" w:colLast="0" w:name="_lowva22yoork" w:id="10"/>
      <w:bookmarkEnd w:id="10"/>
      <w:r w:rsidDel="00000000" w:rsidR="00000000" w:rsidRPr="00000000">
        <w:rPr>
          <w:sz w:val="22"/>
          <w:szCs w:val="22"/>
          <w:rtl w:val="0"/>
        </w:rPr>
        <w:t xml:space="preserve">Hoy existen soluciones digitales en México que hacen esto posible, como Kueski Pay, que te permite comprar ahora y pagar después, en quincenas con total claridad sobre cuánto, cuándo y cómo pagar. Actualmente, casi 30% de los principales comercios electrónicos en México ya lo ofrecen como método de pago, facilitando que aproveches las ofertas sin perder el control.</w:t>
      </w:r>
    </w:p>
    <w:p w:rsidR="00000000" w:rsidDel="00000000" w:rsidP="00000000" w:rsidRDefault="00000000" w:rsidRPr="00000000" w14:paraId="00000012">
      <w:pPr>
        <w:jc w:val="both"/>
        <w:rPr>
          <w:b w:val="1"/>
          <w:color w:val="000000"/>
          <w:sz w:val="22"/>
          <w:szCs w:val="22"/>
        </w:rPr>
      </w:pPr>
      <w:r w:rsidDel="00000000" w:rsidR="00000000" w:rsidRPr="00000000">
        <w:rPr>
          <w:b w:val="1"/>
          <w:rtl w:val="0"/>
        </w:rPr>
        <w:t xml:space="preserve">Dato:</w:t>
      </w:r>
      <w:r w:rsidDel="00000000" w:rsidR="00000000" w:rsidRPr="00000000">
        <w:rPr>
          <w:rtl w:val="0"/>
        </w:rPr>
        <w:t xml:space="preserve"> De</w:t>
      </w:r>
      <w:r w:rsidDel="00000000" w:rsidR="00000000" w:rsidRPr="00000000">
        <w:rPr>
          <w:rtl w:val="0"/>
        </w:rPr>
        <w:t xml:space="preserve"> acuerdo con Statista, </w:t>
      </w:r>
      <w:r w:rsidDel="00000000" w:rsidR="00000000" w:rsidRPr="00000000">
        <w:rPr>
          <w:i w:val="1"/>
          <w:rtl w:val="0"/>
        </w:rPr>
        <w:t xml:space="preserve">en 2024, el 24% de los usuarios de comercio electrónico en México optó por métodos BNPL (Buy Now, Pay Later)</w:t>
      </w:r>
      <w:r w:rsidDel="00000000" w:rsidR="00000000" w:rsidRPr="00000000">
        <w:rPr>
          <w:rtl w:val="0"/>
        </w:rPr>
        <w:t xml:space="preserve"> como alternativa al crédito tradicional.</w: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2"/>
          <w:szCs w:val="22"/>
        </w:rPr>
      </w:pPr>
      <w:bookmarkStart w:colFirst="0" w:colLast="0" w:name="_dcb4q4of3iyd" w:id="11"/>
      <w:bookmarkEnd w:id="11"/>
      <w:r w:rsidDel="00000000" w:rsidR="00000000" w:rsidRPr="00000000">
        <w:rPr>
          <w:b w:val="1"/>
          <w:color w:val="000000"/>
          <w:sz w:val="22"/>
          <w:szCs w:val="22"/>
          <w:rtl w:val="0"/>
        </w:rPr>
        <w:t xml:space="preserve">Compra lo que necesitas y también lo que tanto quieres</w:t>
      </w:r>
    </w:p>
    <w:p w:rsidR="00000000" w:rsidDel="00000000" w:rsidP="00000000" w:rsidRDefault="00000000" w:rsidRPr="00000000" w14:paraId="00000014">
      <w:pPr>
        <w:pStyle w:val="Heading3"/>
        <w:keepNext w:val="0"/>
        <w:keepLines w:val="0"/>
        <w:spacing w:before="280" w:lineRule="auto"/>
        <w:jc w:val="both"/>
        <w:rPr>
          <w:color w:val="000000"/>
          <w:sz w:val="22"/>
          <w:szCs w:val="22"/>
        </w:rPr>
      </w:pPr>
      <w:bookmarkStart w:colFirst="0" w:colLast="0" w:name="_94qhaxm86men" w:id="12"/>
      <w:bookmarkEnd w:id="12"/>
      <w:r w:rsidDel="00000000" w:rsidR="00000000" w:rsidRPr="00000000">
        <w:rPr>
          <w:color w:val="000000"/>
          <w:sz w:val="22"/>
          <w:szCs w:val="22"/>
          <w:rtl w:val="0"/>
        </w:rPr>
        <w:t xml:space="preserve">Comprar bien no significa limitarse, sino elegir con conciencia. Se trata de encontrar ese punto donde tus necesidades, tus deseos y tu estabilidad financiera pueden convivir sin conflicto alguno.</w:t>
      </w:r>
    </w:p>
    <w:p w:rsidR="00000000" w:rsidDel="00000000" w:rsidP="00000000" w:rsidRDefault="00000000" w:rsidRPr="00000000" w14:paraId="00000015">
      <w:pPr>
        <w:spacing w:after="240" w:before="240" w:lineRule="auto"/>
        <w:jc w:val="both"/>
        <w:rPr>
          <w:b w:val="1"/>
        </w:rPr>
      </w:pPr>
      <w:r w:rsidDel="00000000" w:rsidR="00000000" w:rsidRPr="00000000">
        <w:rPr>
          <w:rtl w:val="0"/>
        </w:rPr>
        <w:t xml:space="preserve">Darte un gusto no debería ser una carga, y cuidar tus finanzas no debería significar renunciar a todo lo que deseas. </w:t>
      </w:r>
      <w:r w:rsidDel="00000000" w:rsidR="00000000" w:rsidRPr="00000000">
        <w:rPr>
          <w:b w:val="1"/>
          <w:rtl w:val="0"/>
        </w:rPr>
        <w:t xml:space="preserve">Esta temporada, el verdadero valor no está solo en la oferta, sino en cómo eliges aprovecharla. </w:t>
      </w:r>
    </w:p>
    <w:p w:rsidR="00000000" w:rsidDel="00000000" w:rsidP="00000000" w:rsidRDefault="00000000" w:rsidRPr="00000000" w14:paraId="00000016">
      <w:pPr>
        <w:spacing w:after="240" w:before="240" w:lineRule="auto"/>
        <w:jc w:val="both"/>
        <w:rPr>
          <w:b w:val="1"/>
        </w:rPr>
      </w:pPr>
      <w:r w:rsidDel="00000000" w:rsidR="00000000" w:rsidRPr="00000000">
        <w:rPr>
          <w:b w:val="1"/>
          <w:rtl w:val="0"/>
        </w:rPr>
        <w:t xml:space="preserve">¡Así que prepara tu carrito porque los descuentos ya están cerca!</w:t>
      </w:r>
    </w:p>
    <w:p w:rsidR="00000000" w:rsidDel="00000000" w:rsidP="00000000" w:rsidRDefault="00000000" w:rsidRPr="00000000" w14:paraId="00000017">
      <w:pPr>
        <w:pStyle w:val="Heading2"/>
        <w:keepNext w:val="0"/>
        <w:keepLines w:val="0"/>
        <w:spacing w:after="240" w:before="240" w:lineRule="auto"/>
        <w:jc w:val="both"/>
        <w:rPr>
          <w:b w:val="1"/>
        </w:rPr>
      </w:pPr>
      <w:bookmarkStart w:colFirst="0" w:colLast="0" w:name="_o3lr7vg9d9nf" w:id="13"/>
      <w:bookmarkEnd w:id="13"/>
      <w:r w:rsidDel="00000000" w:rsidR="00000000" w:rsidRPr="00000000">
        <w:rPr>
          <w:b w:val="1"/>
          <w:sz w:val="28"/>
          <w:szCs w:val="28"/>
        </w:rPr>
        <w:drawing>
          <wp:anchor allowOverlap="1" behindDoc="0" distB="0" distT="0" distL="0" distR="0" hidden="0" layoutInCell="1" locked="0" relativeHeight="0" simplePos="0">
            <wp:simplePos x="0" y="0"/>
            <wp:positionH relativeFrom="page">
              <wp:posOffset>3233738</wp:posOffset>
            </wp:positionH>
            <wp:positionV relativeFrom="page">
              <wp:posOffset>342900</wp:posOffset>
            </wp:positionV>
            <wp:extent cx="1304925" cy="447675"/>
            <wp:effectExtent b="0" l="0" r="0" t="0"/>
            <wp:wrapTopAndBottom distB="0" distT="0"/>
            <wp:docPr id="2" name="image1.png"/>
            <a:graphic>
              <a:graphicData uri="http://schemas.openxmlformats.org/drawingml/2006/picture">
                <pic:pic>
                  <pic:nvPicPr>
                    <pic:cNvPr id="0" name="image1.png"/>
                    <pic:cNvPicPr preferRelativeResize="0"/>
                  </pic:nvPicPr>
                  <pic:blipFill>
                    <a:blip r:embed="rId6"/>
                    <a:srcRect b="0" l="0" r="29381" t="0"/>
                    <a:stretch>
                      <a:fillRect/>
                    </a:stretch>
                  </pic:blipFill>
                  <pic:spPr>
                    <a:xfrm>
                      <a:off x="0" y="0"/>
                      <a:ext cx="1304925" cy="447675"/>
                    </a:xfrm>
                    <a:prstGeom prst="rect"/>
                    <a:ln/>
                  </pic:spPr>
                </pic:pic>
              </a:graphicData>
            </a:graphic>
          </wp:anchor>
        </w:drawing>
      </w:r>
      <w:r w:rsidDel="00000000" w:rsidR="00000000" w:rsidRPr="00000000">
        <w:rPr>
          <w:rtl w:val="0"/>
        </w:rPr>
      </w:r>
    </w:p>
    <w:p w:rsidR="00000000" w:rsidDel="00000000" w:rsidP="00000000" w:rsidRDefault="00000000" w:rsidRPr="00000000" w14:paraId="00000018">
      <w:pPr>
        <w:spacing w:line="276" w:lineRule="auto"/>
        <w:jc w:val="both"/>
        <w:rPr>
          <w:b w:val="1"/>
        </w:rPr>
      </w:pPr>
      <w:r w:rsidDel="00000000" w:rsidR="00000000" w:rsidRPr="00000000">
        <w:rPr>
          <w:rtl w:val="0"/>
        </w:rPr>
      </w:r>
    </w:p>
    <w:p w:rsidR="00000000" w:rsidDel="00000000" w:rsidP="00000000" w:rsidRDefault="00000000" w:rsidRPr="00000000" w14:paraId="00000019">
      <w:pPr>
        <w:spacing w:line="276" w:lineRule="auto"/>
        <w:jc w:val="both"/>
        <w:rPr>
          <w:b w:val="1"/>
          <w:sz w:val="20"/>
          <w:szCs w:val="20"/>
        </w:rPr>
      </w:pPr>
      <w:r w:rsidDel="00000000" w:rsidR="00000000" w:rsidRPr="00000000">
        <w:rPr>
          <w:b w:val="1"/>
          <w:sz w:val="20"/>
          <w:szCs w:val="20"/>
          <w:rtl w:val="0"/>
        </w:rPr>
        <w:t xml:space="preserve">Acerca de Kueski</w:t>
      </w:r>
    </w:p>
    <w:p w:rsidR="00000000" w:rsidDel="00000000" w:rsidP="00000000" w:rsidRDefault="00000000" w:rsidRPr="00000000" w14:paraId="0000001A">
      <w:pPr>
        <w:spacing w:line="276" w:lineRule="auto"/>
        <w:jc w:val="both"/>
        <w:rPr>
          <w:sz w:val="20"/>
          <w:szCs w:val="20"/>
        </w:rPr>
      </w:pPr>
      <w:r w:rsidDel="00000000" w:rsidR="00000000" w:rsidRPr="00000000">
        <w:rPr>
          <w:sz w:val="20"/>
          <w:szCs w:val="20"/>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 25 millones de préstamos en México, beneficiando a individuos y emprendedores. Actualmente, casi 30% de los principales comercios electrónicos en México ofrecen Kueski Pay como método de pago. Además, Kueski se destaca por su excelencia en producto con una calificación de 10 y una valoración de 5 estrellas en la CONDUSEF.</w:t>
      </w:r>
    </w:p>
    <w:p w:rsidR="00000000" w:rsidDel="00000000" w:rsidP="00000000" w:rsidRDefault="00000000" w:rsidRPr="00000000" w14:paraId="0000001B">
      <w:pPr>
        <w:spacing w:line="276" w:lineRule="auto"/>
        <w:jc w:val="both"/>
        <w:rPr>
          <w:sz w:val="20"/>
          <w:szCs w:val="20"/>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sz w:val="20"/>
          <w:szCs w:val="20"/>
          <w:rtl w:val="0"/>
        </w:rPr>
        <w:t xml:space="preserve">Para más información, visita: </w:t>
      </w:r>
      <w:hyperlink r:id="rId8">
        <w:r w:rsidDel="00000000" w:rsidR="00000000" w:rsidRPr="00000000">
          <w:rPr>
            <w:color w:val="1155cc"/>
            <w:sz w:val="20"/>
            <w:szCs w:val="20"/>
            <w:u w:val="single"/>
            <w:rtl w:val="0"/>
          </w:rPr>
          <w:t xml:space="preserve">https://www.kueski.com/</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kueskipay.com/" TargetMode="External"/><Relationship Id="rId8" Type="http://schemas.openxmlformats.org/officeDocument/2006/relationships/hyperlink" Target="https://www.kue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